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50" w:rsidRPr="00ED1083" w:rsidRDefault="00ED1083" w:rsidP="00F23750">
      <w:pPr>
        <w:spacing w:after="0" w:line="240" w:lineRule="auto"/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</w:pPr>
      <w:r w:rsidRPr="00ED1083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 xml:space="preserve">CONTENTS OF </w:t>
      </w:r>
      <w:bookmarkStart w:id="0" w:name="_GoBack"/>
      <w:bookmarkEnd w:id="0"/>
      <w:r w:rsidRPr="00ED1083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THE WHO MEDICAL KIT</w:t>
      </w:r>
    </w:p>
    <w:p w:rsidR="00ED1083" w:rsidRPr="00ED1083" w:rsidRDefault="00ED1083" w:rsidP="00F23750">
      <w:pPr>
        <w:spacing w:after="0" w:line="240" w:lineRule="auto"/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</w:pPr>
    </w:p>
    <w:p w:rsidR="00ED1083" w:rsidRPr="00F23750" w:rsidRDefault="00ED1083" w:rsidP="00F23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1. A yellow leaflet explaining that the syringes and needles included in the kit are the property of the Organization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2. A leaflet on food safely for travellers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3. A brochure on health advice for tropical areas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4. Water purifying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5. Antibiotic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6. Anti-diarrheal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7. Analgesic and antipyretic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8. Antacid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9. Antihistamine tablets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10. Lozenges for sore throat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11. Disinfectant eye drops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12. Sachets of oral rehydration salts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13. Syringes, needles and venous catheters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14. A perfusion set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15. Surgical masks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16. Gloves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17. Bandages and dressings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18. Condoms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19. Hand disinfectant</w:t>
      </w:r>
    </w:p>
    <w:p w:rsidR="00F23750" w:rsidRPr="00F23750" w:rsidRDefault="00F23750" w:rsidP="00F23750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20. Mosquito repellent</w:t>
      </w:r>
    </w:p>
    <w:p w:rsidR="00F23750" w:rsidRPr="00F23750" w:rsidRDefault="00F23750" w:rsidP="00F23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 w:rsidRPr="00F23750">
        <w:rPr>
          <w:rFonts w:ascii="Calibri" w:eastAsia="Times New Roman" w:hAnsi="Calibri" w:cs="Calibri"/>
          <w:color w:val="1F497D"/>
          <w:sz w:val="24"/>
          <w:szCs w:val="24"/>
          <w:lang w:val="en-GB" w:eastAsia="fi-FI"/>
        </w:rPr>
        <w:t>Note: Medication for prophylaxis against malaria and an impregnated mosquito net will be added if indicated</w:t>
      </w:r>
    </w:p>
    <w:p w:rsidR="00B719B3" w:rsidRPr="00ED1083" w:rsidRDefault="00B719B3">
      <w:pPr>
        <w:rPr>
          <w:sz w:val="24"/>
          <w:szCs w:val="24"/>
          <w:lang w:val="en-GB"/>
        </w:rPr>
      </w:pPr>
    </w:p>
    <w:sectPr w:rsidR="00B719B3" w:rsidRPr="00ED108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50"/>
    <w:rsid w:val="00B719B3"/>
    <w:rsid w:val="00ED1083"/>
    <w:rsid w:val="00F2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9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7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1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0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3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54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21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461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20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599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79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902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6795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603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6607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378655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894690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949014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450409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301233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512516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394555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891406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977111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901601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854860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48832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92284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147249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656607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103914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361779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374727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47124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590715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302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haltik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 Utunen</dc:creator>
  <cp:lastModifiedBy>Heini Utunen</cp:lastModifiedBy>
  <cp:revision>1</cp:revision>
  <dcterms:created xsi:type="dcterms:W3CDTF">2015-02-24T05:14:00Z</dcterms:created>
  <dcterms:modified xsi:type="dcterms:W3CDTF">2015-02-24T05:45:00Z</dcterms:modified>
</cp:coreProperties>
</file>